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ascii="Times New Roman" w:hAnsi="Times New Roman" w:eastAsia="黑体"/>
          <w:sz w:val="30"/>
          <w:szCs w:val="32"/>
        </w:rPr>
      </w:pPr>
      <w:r>
        <w:rPr>
          <w:rFonts w:hint="eastAsia" w:ascii="Times New Roman" w:hAnsi="Times New Roman" w:eastAsia="黑体"/>
          <w:sz w:val="30"/>
          <w:szCs w:val="32"/>
        </w:rPr>
        <w:t>附表1</w:t>
      </w:r>
    </w:p>
    <w:p>
      <w:pPr>
        <w:adjustRightInd w:val="0"/>
        <w:snapToGrid w:val="0"/>
        <w:spacing w:before="156" w:beforeLines="50" w:after="156" w:afterLines="50"/>
        <w:jc w:val="center"/>
        <w:rPr>
          <w:rFonts w:ascii="Times New Roman" w:hAnsi="Times New Roman" w:eastAsia="华文中宋"/>
          <w:b/>
          <w:sz w:val="36"/>
          <w:szCs w:val="32"/>
        </w:rPr>
      </w:pPr>
      <w:r>
        <w:rPr>
          <w:rFonts w:hint="eastAsia" w:ascii="Times New Roman" w:hAnsi="Times New Roman" w:eastAsia="华文中宋"/>
          <w:b/>
          <w:sz w:val="36"/>
          <w:szCs w:val="32"/>
        </w:rPr>
        <w:t>中国自然资源经济研究院</w:t>
      </w:r>
      <w:bookmarkStart w:id="0" w:name="_GoBack"/>
      <w:r>
        <w:rPr>
          <w:rFonts w:hint="eastAsia" w:ascii="Times New Roman" w:hAnsi="Times New Roman" w:eastAsia="华文中宋"/>
          <w:b/>
          <w:sz w:val="36"/>
          <w:szCs w:val="32"/>
        </w:rPr>
        <w:t>2020年度公开招聘高校应届博士毕业生岗位信息表</w:t>
      </w:r>
    </w:p>
    <w:bookmarkEnd w:id="0"/>
    <w:tbl>
      <w:tblPr>
        <w:tblStyle w:val="4"/>
        <w:tblW w:w="14474" w:type="dxa"/>
        <w:jc w:val="center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24"/>
        <w:gridCol w:w="1377"/>
        <w:gridCol w:w="2126"/>
        <w:gridCol w:w="993"/>
        <w:gridCol w:w="992"/>
        <w:gridCol w:w="2126"/>
        <w:gridCol w:w="992"/>
        <w:gridCol w:w="851"/>
        <w:gridCol w:w="850"/>
        <w:gridCol w:w="851"/>
        <w:gridCol w:w="850"/>
        <w:gridCol w:w="1742"/>
      </w:tblGrid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78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岗位简介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工作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地点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招聘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人数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专业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学历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要求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学位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要求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政治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面貌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其他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条件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生源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要求</w:t>
            </w:r>
          </w:p>
        </w:tc>
        <w:tc>
          <w:tcPr>
            <w:tcW w:w="1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单位联系人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b/>
                <w:bCs/>
                <w:kern w:val="0"/>
                <w:sz w:val="24"/>
                <w:szCs w:val="20"/>
              </w:rPr>
              <w:t>及电话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19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01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自然资源资产清查核算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主要从事自然资源资产统计、清查、报告等研究工作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燕郊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经济学、会计学、统计学、自然资源学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生源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顾老师010-61595939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63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02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环境经济研究1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主要从事环境经济研究工作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燕郊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公共管理、土地资源管理、生态学、环境科学与工程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生源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顾老师010-61595939</w:t>
            </w:r>
          </w:p>
        </w:tc>
      </w:tr>
      <w:tr>
        <w:tblPrEx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0" w:hRule="atLeast"/>
          <w:jc w:val="center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03</w:t>
            </w:r>
          </w:p>
        </w:tc>
        <w:tc>
          <w:tcPr>
            <w:tcW w:w="1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环境经济研究2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主要从事环境经济研究工作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燕郊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 w:cs="宋体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城乡规划学、风景园林学、地质资源与地质工程、地质学、海洋科学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博士研究生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博士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生源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不限</w:t>
            </w:r>
          </w:p>
        </w:tc>
        <w:tc>
          <w:tcPr>
            <w:tcW w:w="1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32"/>
              </w:rPr>
              <w:t>顾老师010-61595939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D62B0"/>
    <w:rsid w:val="3CAD62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2020-01-16T06:13:00Z</dcterms:created>
  <dc:creator>装机时修改</dc:creator>
  <cp:lastModifiedBy>装机时修改</cp:lastModifiedBy>
  <dcterms:modified xsi:type="dcterms:W3CDTF">2020-01-16T06:14:00Z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